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181ACF" w:rsidRDefault="00B342B7" w:rsidP="00181ACF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 w:rsidRPr="00181ACF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181AC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81ACF" w:rsidRPr="00181ACF">
        <w:rPr>
          <w:rFonts w:ascii="Sylfaen" w:hAnsi="Sylfaen"/>
          <w:b/>
          <w:sz w:val="22"/>
          <w:szCs w:val="22"/>
        </w:rPr>
        <w:t xml:space="preserve">- </w:t>
      </w:r>
      <w:r w:rsidRPr="00181ACF">
        <w:rPr>
          <w:rFonts w:ascii="Sylfaen" w:hAnsi="Sylfaen"/>
          <w:b/>
          <w:sz w:val="22"/>
          <w:szCs w:val="22"/>
          <w:lang w:val="ka-GE"/>
        </w:rPr>
        <w:t>(ივსება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="007706E3" w:rsidRPr="00181ACF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Pr="00181ACF">
        <w:rPr>
          <w:rFonts w:ascii="Sylfaen" w:hAnsi="Sylfaen"/>
          <w:b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731BB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კობა სელიმაშვილი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9731BB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სამმართველოს მთავარი სპეციალისტი, </w:t>
            </w:r>
            <w:r w:rsidR="009731BB">
              <w:rPr>
                <w:rFonts w:eastAsia="Times New Roman" w:cs="Times New Roman"/>
                <w:bCs/>
                <w:sz w:val="22"/>
                <w:lang w:val="ka-GE"/>
              </w:rPr>
              <w:t>პირველი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546B52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 xml:space="preserve"> წ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>ს იანვარ-ივნისი</w:t>
            </w:r>
            <w:r w:rsidR="009E5C31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70B50" w:rsidRDefault="00E10878" w:rsidP="00E10878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</w:t>
            </w:r>
            <w:r w:rsidR="00181ACF" w:rsidRPr="00181ACF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ს აგვისტო</w:t>
            </w:r>
            <w:r w:rsidR="00181ACF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809C9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8756E5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თვით</w:t>
            </w:r>
            <w:proofErr w:type="spellStart"/>
            <w:r w:rsidR="00B342B7" w:rsidRPr="00B74FCA">
              <w:rPr>
                <w:b/>
                <w:bCs/>
                <w:sz w:val="22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მოხელის</w:t>
            </w:r>
            <w:r w:rsidR="00B342B7" w:rsidRPr="00B74FCA">
              <w:rPr>
                <w:b/>
                <w:bCs/>
                <w:sz w:val="22"/>
              </w:rPr>
              <w:t xml:space="preserve"> </w:t>
            </w:r>
            <w:proofErr w:type="spellStart"/>
            <w:r w:rsidR="00B342B7" w:rsidRPr="00B74FCA">
              <w:rPr>
                <w:b/>
                <w:bCs/>
                <w:sz w:val="22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მიზანი</w:t>
            </w:r>
            <w:proofErr w:type="spellEnd"/>
            <w:r w:rsidRPr="00B74FCA">
              <w:rPr>
                <w:b/>
                <w:bCs/>
                <w:sz w:val="22"/>
              </w:rPr>
              <w:t xml:space="preserve">/ </w:t>
            </w:r>
            <w:proofErr w:type="spellStart"/>
            <w:r w:rsidRPr="00B74FCA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საშუალო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ვადიანი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>/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მთავრობის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დადგენილებით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C0336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2B1660" w:rsidRDefault="0012741E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წინა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კვარტალური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(3,6, </w:t>
            </w:r>
            <w:proofErr w:type="spellStart"/>
            <w:r w:rsidRPr="002B1660">
              <w:rPr>
                <w:bCs/>
                <w:sz w:val="18"/>
                <w:szCs w:val="18"/>
              </w:rPr>
              <w:t>თვეების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დადგენილ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ფინანსთა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მინისტრის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ბრძანებით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bookmarkStart w:id="0" w:name="_GoBack"/>
        <w:bookmarkEnd w:id="0"/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წლიური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ცენტრალური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აპარატისა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კონტროლს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დაქვემდებარებული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საჯარო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სამართლის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იურიდიული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პირებისათვის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გათვალისწინებულ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ასიგნებებში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საჭიროების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მიხედვით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დანიშნულებისამებრ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B342B7" w:rsidRPr="00334B8C" w:rsidRDefault="00334B8C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2B1660" w:rsidRPr="002B1660" w:rsidRDefault="002B1660" w:rsidP="002B1660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ცვლილებები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დროულად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შეფერხების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გარეშე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მაქსიმალური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სიზუსტით</w:t>
            </w:r>
            <w:proofErr w:type="spellEnd"/>
          </w:p>
          <w:p w:rsidR="00B342B7" w:rsidRPr="002B1660" w:rsidRDefault="00B342B7" w:rsidP="00F16BD2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კომპეტენციის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ნორმატიული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აქტების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შექმნის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პროცესში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B342B7" w:rsidRPr="00334B8C" w:rsidRDefault="009731BB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2B1660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proofErr w:type="spellEnd"/>
            <w:r w:rsidR="002B1660"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ფორსმაჟორულ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სიტუაციაში</w:t>
            </w:r>
            <w:proofErr w:type="spellEnd"/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2B1660" w:rsidRDefault="00B342B7" w:rsidP="00FD01AB">
            <w:pPr>
              <w:rPr>
                <w:bCs/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2B1660" w:rsidRDefault="00B342B7" w:rsidP="004C0373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2B1660" w:rsidRDefault="00B342B7" w:rsidP="00B70301">
            <w:pPr>
              <w:rPr>
                <w:b/>
                <w:bCs/>
                <w:sz w:val="18"/>
                <w:szCs w:val="18"/>
                <w:lang w:val="ka-GE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2B1660" w:rsidRDefault="00B342B7" w:rsidP="00713B79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შედეგზე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17398B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დავალების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პროცესში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ახდენ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ოპტიმალური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ვარიანტების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შერჩევას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კომპეტენციის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ფარგლებში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შესაბამის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17398B" w:rsidRPr="002B1660">
              <w:rPr>
                <w:bCs/>
                <w:iCs/>
                <w:sz w:val="18"/>
                <w:szCs w:val="22"/>
                <w:lang w:val="ka-GE"/>
              </w:rPr>
              <w:t>ვი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ღებ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უშუალო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ხელმძღვანელთან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შეთანხმების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გზით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ორიენტირებული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ვ</w:t>
            </w:r>
            <w:r w:rsidRPr="002B1660">
              <w:rPr>
                <w:bCs/>
                <w:iCs/>
                <w:sz w:val="18"/>
                <w:szCs w:val="22"/>
              </w:rPr>
              <w:t>ა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რ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ხარისხიან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შესრულებაზე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ანალიზი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საკითხების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ვხე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ხარვეზებს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მონაცემებში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ცდილობს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იპოვო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გამოსავალი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პრობლემის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გადასაწყვეტად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გუნდური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პროფესიული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მოქნილობა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შეუძლია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განსხვავებულ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ადამიანებთან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ჯგუფებთან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ადაპტირება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ადვილად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ითვისებს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სამუშაო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პროცედურებს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P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4809C9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კომუნიკაციის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ასაბუთებ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იდეებს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შესატყვისი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დამაჯერებელი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მაგალითების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მოყვანა</w:t>
            </w:r>
            <w:proofErr w:type="spellEnd"/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4809C9" w:rsidRPr="002F4DDB" w:rsidRDefault="004809C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ამოცანის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მისაღწევად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კოორდინირება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გაუწიო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სხვადასხვა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334B8C" w:rsidP="009731BB">
            <w:pPr>
              <w:jc w:val="center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</w:t>
            </w:r>
            <w:r w:rsidR="009731BB">
              <w:rPr>
                <w:sz w:val="22"/>
                <w:lang w:val="ka-GE"/>
              </w:rPr>
              <w:t>65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2741E"/>
    <w:rsid w:val="00167267"/>
    <w:rsid w:val="0017398B"/>
    <w:rsid w:val="00181ACF"/>
    <w:rsid w:val="001A19CB"/>
    <w:rsid w:val="001A3ACA"/>
    <w:rsid w:val="002B1660"/>
    <w:rsid w:val="002F3B22"/>
    <w:rsid w:val="002F4DDB"/>
    <w:rsid w:val="00334B8C"/>
    <w:rsid w:val="003502CD"/>
    <w:rsid w:val="004809C9"/>
    <w:rsid w:val="004C0373"/>
    <w:rsid w:val="00546B52"/>
    <w:rsid w:val="00610BF7"/>
    <w:rsid w:val="006D5254"/>
    <w:rsid w:val="007706E3"/>
    <w:rsid w:val="008756E5"/>
    <w:rsid w:val="008A2031"/>
    <w:rsid w:val="009731BB"/>
    <w:rsid w:val="009E5C31"/>
    <w:rsid w:val="009F1597"/>
    <w:rsid w:val="00A70B50"/>
    <w:rsid w:val="00AA3531"/>
    <w:rsid w:val="00AE6CC4"/>
    <w:rsid w:val="00B342B7"/>
    <w:rsid w:val="00B74FCA"/>
    <w:rsid w:val="00B772C3"/>
    <w:rsid w:val="00C03369"/>
    <w:rsid w:val="00DA7146"/>
    <w:rsid w:val="00DD0F50"/>
    <w:rsid w:val="00DE6A5E"/>
    <w:rsid w:val="00E10878"/>
    <w:rsid w:val="00EA1950"/>
    <w:rsid w:val="00EA2002"/>
    <w:rsid w:val="00F16BD2"/>
    <w:rsid w:val="00F40F34"/>
    <w:rsid w:val="00FA0112"/>
    <w:rsid w:val="00FD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785D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3</cp:revision>
  <dcterms:created xsi:type="dcterms:W3CDTF">2019-08-06T10:45:00Z</dcterms:created>
  <dcterms:modified xsi:type="dcterms:W3CDTF">2019-08-06T10:50:00Z</dcterms:modified>
</cp:coreProperties>
</file>